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6" w:rsidRDefault="005B73C1">
      <w:pPr>
        <w:spacing w:after="0" w:line="264" w:lineRule="auto"/>
        <w:ind w:right="-1"/>
        <w:jc w:val="both"/>
        <w:rPr>
          <w:rFonts w:ascii="Times New Roman" w:hAnsi="Times New Roman" w:cs="Times New Roman"/>
          <w:b/>
          <w:bCs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>Правила направления статей в журнал «Ветеринария, зоотехния и биотехнология»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Для публикации в журнале «Ветеринария, зоотехния и биотехнология» принимаются неопубликованные ранее авторские статьи, соответствующие научному направлению журнала.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1. Статьи представляют в редакцию журнала «Ветеринария, зоотехния и биотехнология» в электронной фор</w:t>
      </w:r>
      <w:bookmarkStart w:id="0" w:name="_GoBack"/>
      <w:bookmarkEnd w:id="0"/>
      <w:r>
        <w:rPr>
          <w:rFonts w:ascii="Times New Roman" w:hAnsi="Times New Roman" w:cs="Times New Roman"/>
          <w:highlight w:val="white"/>
        </w:rPr>
        <w:t xml:space="preserve">ме по адресу </w:t>
      </w:r>
      <w:hyperlink r:id="rId10" w:tgtFrame="_blank" w:history="1">
        <w:r w:rsidR="00A64A41" w:rsidRPr="00A64A41">
          <w:rPr>
            <w:rStyle w:val="aff3"/>
            <w:rFonts w:ascii="Times New Roman" w:hAnsi="Times New Roman" w:cs="Times New Roman"/>
          </w:rPr>
          <w:t>idnb11@yandex.ru</w:t>
        </w:r>
      </w:hyperlink>
      <w:r w:rsidRPr="00A64A41">
        <w:rPr>
          <w:rFonts w:ascii="Times New Roman" w:hAnsi="Times New Roman" w:cs="Times New Roman"/>
          <w:highlight w:val="white"/>
        </w:rPr>
        <w:t>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 xml:space="preserve">2. К статье прилагается </w:t>
      </w:r>
      <w:bookmarkStart w:id="1" w:name="__DdeLink__1101_2537885756"/>
      <w:r>
        <w:rPr>
          <w:rFonts w:ascii="Times New Roman" w:hAnsi="Times New Roman" w:cs="Times New Roman"/>
          <w:highlight w:val="white"/>
        </w:rPr>
        <w:t>с</w:t>
      </w:r>
      <w:bookmarkEnd w:id="1"/>
      <w:r>
        <w:rPr>
          <w:rFonts w:ascii="Times New Roman" w:hAnsi="Times New Roman" w:cs="Times New Roman"/>
          <w:highlight w:val="white"/>
        </w:rPr>
        <w:t>опроводительное письмо</w:t>
      </w:r>
      <w:bookmarkStart w:id="2" w:name="__DdeLink__456_3940379827"/>
      <w:r>
        <w:rPr>
          <w:rFonts w:ascii="Times New Roman" w:hAnsi="Times New Roman" w:cs="Times New Roman"/>
          <w:highlight w:val="white"/>
        </w:rPr>
        <w:t xml:space="preserve"> о вкладе каждого автора в подготовку матер</w:t>
      </w:r>
      <w:r>
        <w:rPr>
          <w:rFonts w:ascii="Times New Roman" w:hAnsi="Times New Roman" w:cs="Times New Roman"/>
          <w:highlight w:val="white"/>
        </w:rPr>
        <w:t>иалов и написание статьи, а также об отсутствии конфликта</w:t>
      </w:r>
      <w:bookmarkEnd w:id="2"/>
      <w:r>
        <w:rPr>
          <w:rFonts w:ascii="Times New Roman" w:hAnsi="Times New Roman" w:cs="Times New Roman"/>
          <w:highlight w:val="white"/>
        </w:rPr>
        <w:t xml:space="preserve"> интересов с подписями всех авторов (Приложение 1).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3. Статья должна носить открытый характер. Наличие ограничительного грифа служит основанием для отклонения материала от публикации.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shd w:val="clear" w:color="auto" w:fill="FFFFFF"/>
        </w:rPr>
        <w:t>4. </w:t>
      </w:r>
      <w:r>
        <w:rPr>
          <w:rFonts w:ascii="Times New Roman" w:hAnsi="Times New Roman" w:cs="Times New Roman"/>
          <w:highlight w:val="white"/>
          <w:shd w:val="clear" w:color="auto" w:fill="FFFFFF"/>
        </w:rPr>
        <w:t>Статью должн</w:t>
      </w:r>
      <w:r>
        <w:rPr>
          <w:rFonts w:ascii="Times New Roman" w:hAnsi="Times New Roman" w:cs="Times New Roman"/>
          <w:highlight w:val="white"/>
          <w:shd w:val="clear" w:color="auto" w:fill="FFFFFF"/>
        </w:rPr>
        <w:t>ы сопровождать 2 рецензии – сканированные (эл. почтой вместе со статьей) и на бумажном носителе (почтой) с заверенной печатью подписью.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5. Статья должна быть оформлена согласно образцу (Приложение 2). </w:t>
      </w:r>
      <w:r>
        <w:rPr>
          <w:rFonts w:ascii="Times New Roman" w:hAnsi="Times New Roman" w:cs="Times New Roman"/>
          <w:color w:val="000000"/>
          <w:shd w:val="clear" w:color="auto" w:fill="FFFFFF"/>
        </w:rPr>
        <w:t>Основной шрифт статьи – Times New Roman, кегль – 11 pt</w:t>
      </w:r>
      <w:r>
        <w:rPr>
          <w:rFonts w:ascii="Times New Roman" w:hAnsi="Times New Roman" w:cs="Times New Roman"/>
          <w:color w:val="000000"/>
          <w:shd w:val="clear" w:color="auto" w:fill="FFFFFF"/>
        </w:rPr>
        <w:t>, межстрочный интервал – 1,15.</w:t>
      </w:r>
    </w:p>
    <w:p w:rsidR="00EE0AA6" w:rsidRDefault="005B73C1">
      <w:pPr>
        <w:spacing w:before="200" w:after="0" w:line="264" w:lineRule="auto"/>
        <w:jc w:val="both"/>
      </w:pPr>
      <w:r>
        <w:rPr>
          <w:rFonts w:ascii="Times New Roman" w:hAnsi="Times New Roman" w:cs="Times New Roman"/>
          <w:bCs/>
          <w:shd w:val="clear" w:color="auto" w:fill="FFFFFF"/>
        </w:rPr>
        <w:t>6.</w:t>
      </w:r>
      <w:r>
        <w:rPr>
          <w:rFonts w:ascii="Times New Roman" w:hAnsi="Times New Roman" w:cs="Times New Roman"/>
          <w:b/>
          <w:bCs/>
          <w:shd w:val="clear" w:color="auto" w:fill="FFFFFF"/>
        </w:rPr>
        <w:t> Перед текстом статьи должны быть указаны следующие сведения</w:t>
      </w:r>
      <w:r>
        <w:rPr>
          <w:rFonts w:ascii="Times New Roman" w:hAnsi="Times New Roman" w:cs="Times New Roman"/>
          <w:shd w:val="clear" w:color="auto" w:fill="FFFFFF"/>
        </w:rPr>
        <w:t>: сначала они размещаются блоком на русском языке, затем так же дублируются на английском (Приложение 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:rsidR="00EE0AA6" w:rsidRDefault="005B73C1">
      <w:pPr>
        <w:spacing w:after="0" w:line="264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Рубрика журнала, в которую направлена статья.</w:t>
      </w:r>
    </w:p>
    <w:p w:rsidR="00EE0AA6" w:rsidRDefault="005B73C1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  <w:t>Тип ст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атьи: научная статья (в блоке на английском языке: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Original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article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обзорная (Review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), аналитическая (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Analytical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 и др.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УДК (только в блоке на русском языке)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Заглавие статьи; если есть подзаголовок, его надо привести отдельной строкой</w:t>
      </w:r>
      <w:r>
        <w:rPr>
          <w:rFonts w:ascii="Times New Roman" w:hAnsi="Times New Roman" w:cs="Times New Roman"/>
          <w:shd w:val="clear" w:color="auto" w:fill="FFFFFF"/>
        </w:rPr>
        <w:t xml:space="preserve"> ниже заглавия. Перевод заглавия и подзаголовка должен быть точным.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Имя, отчество, фамилия авто</w:t>
      </w:r>
      <w:r>
        <w:rPr>
          <w:rFonts w:ascii="Times New Roman" w:hAnsi="Times New Roman" w:cs="Times New Roman"/>
          <w:shd w:val="clear" w:color="auto" w:fill="FFFFFF"/>
        </w:rPr>
        <w:t xml:space="preserve">ра (авторов) полностью. В блоке на английском языке имя и фамилия приводятся в транслитерированной форме на латинице, </w:t>
      </w:r>
      <w:r>
        <w:rPr>
          <w:rFonts w:ascii="Times New Roman" w:eastAsia="Times New Roman" w:hAnsi="Times New Roman" w:cs="Times New Roman"/>
          <w:shd w:val="clear" w:color="auto" w:fill="FFFFFF"/>
        </w:rPr>
        <w:t>отчество обозначается первой латинской бу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квой (или двумя первыми буквами, если этого требует транслитерация, например: Х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Kh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Ш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Ю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Я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 т. п.)</w:t>
      </w:r>
    </w:p>
    <w:p w:rsidR="00EE0AA6" w:rsidRDefault="005B73C1">
      <w:pPr>
        <w:spacing w:after="0" w:line="264" w:lineRule="auto"/>
        <w:ind w:left="993" w:right="-1" w:hanging="273"/>
        <w:jc w:val="both"/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Полное наименование организации (учреждения), её подразделения, где работает или учится автор (авторы) (без обозначения организационно-п</w:t>
      </w:r>
      <w:r>
        <w:rPr>
          <w:rFonts w:ascii="Times New Roman" w:hAnsi="Times New Roman" w:cs="Times New Roman"/>
          <w:shd w:val="clear" w:color="auto" w:fill="FFFFFF"/>
        </w:rPr>
        <w:t>равовой формы юридического лица: ФГБУН, ФГБОУ ВО, ПАО, АО и т. п.); адрес организации (город / поселок и субъект Федерации, страна – официальное полное или краткое название указывается без сокращений).</w:t>
      </w:r>
    </w:p>
    <w:p w:rsidR="00EE0AA6" w:rsidRDefault="005B73C1">
      <w:pPr>
        <w:spacing w:after="0" w:line="264" w:lineRule="auto"/>
        <w:ind w:left="993" w:right="-1" w:firstLine="283"/>
        <w:jc w:val="both"/>
      </w:pPr>
      <w:r>
        <w:rPr>
          <w:rFonts w:ascii="Times New Roman" w:hAnsi="Times New Roman" w:cs="Times New Roman"/>
          <w:shd w:val="clear" w:color="auto" w:fill="FFFFFF"/>
        </w:rPr>
        <w:t>В случае если автор работает (учится) в нескольких орг</w:t>
      </w:r>
      <w:r>
        <w:rPr>
          <w:rFonts w:ascii="Times New Roman" w:hAnsi="Times New Roman" w:cs="Times New Roman"/>
          <w:shd w:val="clear" w:color="auto" w:fill="FFFFFF"/>
        </w:rPr>
        <w:t>анизациях (учреждениях), сведения о каждом месте работы (учёбы) указывают после имени автора на разных строках и связывают с именем с помощью надстрочных цифровых обозначений (Приложение 2).</w:t>
      </w:r>
    </w:p>
    <w:p w:rsidR="00EE0AA6" w:rsidRDefault="005B73C1">
      <w:pPr>
        <w:spacing w:after="0" w:line="264" w:lineRule="auto"/>
        <w:ind w:left="993" w:right="-1" w:firstLine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Таким же образом наименования учреждений связываются с авторами, </w:t>
      </w:r>
      <w:r>
        <w:rPr>
          <w:rFonts w:ascii="Times New Roman" w:hAnsi="Times New Roman" w:cs="Times New Roman"/>
          <w:shd w:val="clear" w:color="auto" w:fill="FFFFFF"/>
        </w:rPr>
        <w:t>если авторов два и более.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Style w:val="mixed-citation"/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00"/>
        </w:rPr>
        <w:t>–</w:t>
      </w:r>
      <w:r>
        <w:rPr>
          <w:rFonts w:ascii="Times New Roman" w:hAnsi="Times New Roman" w:cs="Times New Roman"/>
          <w:shd w:val="clear" w:color="auto" w:fill="FFFF00"/>
        </w:rPr>
        <w:tab/>
        <w:t xml:space="preserve">Электронный адрес автора (авторов) (без знака e-mail), а также </w:t>
      </w:r>
      <w:r>
        <w:rPr>
          <w:rFonts w:ascii="Times New Roman" w:hAnsi="Times New Roman" w:cs="Times New Roman"/>
          <w:shd w:val="clear" w:color="auto" w:fill="FFFF00"/>
          <w:lang w:val="en-US"/>
        </w:rPr>
        <w:t>ORCID</w:t>
      </w:r>
      <w:r>
        <w:rPr>
          <w:rFonts w:ascii="Times New Roman" w:hAnsi="Times New Roman" w:cs="Times New Roman"/>
          <w:shd w:val="clear" w:color="auto" w:fill="FFFF00"/>
        </w:rPr>
        <w:t xml:space="preserve"> (у кого есть). Электронные адреса связываются с авторами с помощью надстрочных цифровых обозначений. </w:t>
      </w:r>
      <w:r>
        <w:rPr>
          <w:rStyle w:val="mixed-citation"/>
          <w:rFonts w:ascii="Times New Roman" w:hAnsi="Times New Roman" w:cs="Times New Roman"/>
          <w:highlight w:val="yellow"/>
        </w:rPr>
        <w:t xml:space="preserve">Адрес автора, ответственного за переписку следует обозначить значком конверта в верхнем индексе – </w:t>
      </w:r>
      <w:r>
        <w:rPr>
          <w:rStyle w:val="mixed-citation"/>
          <w:rFonts w:ascii="Times New Roman" w:hAnsi="Times New Roman" w:cs="Times New Roman"/>
          <w:highlight w:val="yellow"/>
          <w:lang w:val="en-US"/>
        </w:rPr>
        <w:t>dhug</w:t>
      </w:r>
      <w:r>
        <w:rPr>
          <w:rStyle w:val="mixed-citation"/>
          <w:rFonts w:ascii="Times New Roman" w:hAnsi="Times New Roman" w:cs="Times New Roman"/>
          <w:highlight w:val="yellow"/>
        </w:rPr>
        <w:t>@</w:t>
      </w:r>
      <w:r>
        <w:rPr>
          <w:rStyle w:val="mixed-citation"/>
          <w:rFonts w:ascii="Times New Roman" w:hAnsi="Times New Roman" w:cs="Times New Roman"/>
          <w:highlight w:val="yellow"/>
          <w:lang w:val="en-US"/>
        </w:rPr>
        <w:t>yandex</w:t>
      </w:r>
      <w:r>
        <w:rPr>
          <w:rStyle w:val="mixed-citation"/>
          <w:rFonts w:ascii="Times New Roman" w:hAnsi="Times New Roman" w:cs="Times New Roman"/>
          <w:highlight w:val="yellow"/>
        </w:rPr>
        <w:t>.</w:t>
      </w:r>
      <w:r>
        <w:rPr>
          <w:rStyle w:val="mixed-citation"/>
          <w:rFonts w:ascii="Times New Roman" w:hAnsi="Times New Roman" w:cs="Times New Roman"/>
          <w:highlight w:val="yellow"/>
          <w:lang w:val="en-US"/>
        </w:rPr>
        <w:t>ru</w:t>
      </w:r>
      <w:r>
        <w:rPr>
          <w:rFonts w:ascii="Wingdings" w:eastAsia="Wingdings" w:hAnsi="Wingdings" w:cs="Wingdings"/>
          <w:shd w:val="clear" w:color="auto" w:fill="FFFF00"/>
          <w:vertAlign w:val="superscript"/>
        </w:rPr>
        <w:t></w:t>
      </w:r>
      <w:r>
        <w:rPr>
          <w:rStyle w:val="mixed-citation"/>
          <w:rFonts w:ascii="Times New Roman" w:hAnsi="Times New Roman" w:cs="Times New Roman"/>
          <w:highlight w:val="yellow"/>
        </w:rPr>
        <w:t xml:space="preserve"> (гарнитура Wingdings)</w:t>
      </w:r>
      <w:r>
        <w:rPr>
          <w:rFonts w:ascii="Times New Roman" w:hAnsi="Times New Roman" w:cs="Times New Roman"/>
          <w:highlight w:val="yellow"/>
        </w:rPr>
        <w:t>.</w:t>
      </w:r>
      <w:bookmarkStart w:id="3" w:name="_Hlk88067642"/>
      <w:bookmarkEnd w:id="3"/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  <w:color w:val="000000"/>
          <w:highlight w:val="white"/>
        </w:rPr>
        <w:t>–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Аннотация (Abstract)</w:t>
      </w:r>
      <w:r>
        <w:rPr>
          <w:rFonts w:ascii="Times New Roman" w:hAnsi="Times New Roman" w:cs="Times New Roman"/>
          <w:highlight w:val="white"/>
        </w:rPr>
        <w:t xml:space="preserve"> – н</w:t>
      </w:r>
      <w:r>
        <w:rPr>
          <w:rFonts w:ascii="Times New Roman" w:eastAsia="Times New Roman" w:hAnsi="Times New Roman" w:cs="Times New Roman"/>
          <w:highlight w:val="white"/>
        </w:rPr>
        <w:t>е менее 1000 знаков с пробелами.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Ключевые слова (Keywords) </w:t>
      </w:r>
      <w:r>
        <w:rPr>
          <w:rFonts w:ascii="Times New Roman" w:eastAsia="Times New Roman" w:hAnsi="Times New Roman" w:cs="Times New Roman"/>
          <w:shd w:val="clear" w:color="auto" w:fill="FFFFFF"/>
        </w:rPr>
        <w:t>– 5–7 ключевых слов.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Благодарн</w:t>
      </w:r>
      <w:r>
        <w:rPr>
          <w:rFonts w:ascii="Times New Roman" w:eastAsia="Times New Roman" w:hAnsi="Times New Roman" w:cs="Times New Roman"/>
          <w:b/>
          <w:bCs/>
        </w:rPr>
        <w:t>ости (Acknowledgments). При необходимости!</w:t>
      </w:r>
      <w:r>
        <w:rPr>
          <w:rFonts w:ascii="Times New Roman" w:eastAsia="Times New Roman" w:hAnsi="Times New Roman" w:cs="Times New Roman"/>
        </w:rPr>
        <w:t xml:space="preserve"> После ключевых слов приводят слова благодарности организациям (учреждениям), научным руководителям и другим лицам, оказавшим помощь в подготовке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lastRenderedPageBreak/>
        <w:t>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Финансирование (Financial Support)</w:t>
      </w:r>
      <w:r>
        <w:rPr>
          <w:rFonts w:ascii="Times New Roman" w:hAnsi="Times New Roman" w:cs="Times New Roman"/>
        </w:rPr>
        <w:t xml:space="preserve"> – сведения о финансировании исследования, подготовк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публикации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</w:rPr>
        <w:t>Для цитирования (For citation)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– согласно примеру в Приложении 2. Если авторов более четырех, в библиографической записи следует указывать только первые три фамилии с инициалами, </w:t>
      </w:r>
      <w:r>
        <w:rPr>
          <w:rFonts w:ascii="Times New Roman" w:eastAsia="Times New Roman" w:hAnsi="Times New Roman" w:cs="Times New Roman"/>
          <w:shd w:val="clear" w:color="auto" w:fill="FFFFFF"/>
        </w:rPr>
        <w:t>далее пишется: и др.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Под блоком сведений на русском языке ставится знак охраны авторского права, перечисляются все правообладатели – фамилии и инициалы авторов, названия организаций (являющихся правообладателями, если такие есть) и год </w:t>
      </w:r>
      <w:r>
        <w:rPr>
          <w:rFonts w:ascii="Times New Roman" w:hAnsi="Times New Roman" w:cs="Times New Roman"/>
          <w:shd w:val="clear" w:color="auto" w:fill="FFFFFF"/>
        </w:rPr>
        <w:t>первого опубликова</w:t>
      </w:r>
      <w:r>
        <w:rPr>
          <w:rFonts w:ascii="Times New Roman" w:hAnsi="Times New Roman" w:cs="Times New Roman"/>
          <w:shd w:val="clear" w:color="auto" w:fill="FFFFFF"/>
        </w:rPr>
        <w:t>ния статьи. В английском блоке эти сведения не дублируются.</w:t>
      </w:r>
    </w:p>
    <w:p w:rsidR="00EE0AA6" w:rsidRDefault="005B73C1">
      <w:pPr>
        <w:spacing w:before="200" w:after="0" w:line="264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7. </w:t>
      </w:r>
      <w:r>
        <w:rPr>
          <w:rFonts w:ascii="Times New Roman" w:hAnsi="Times New Roman" w:cs="Times New Roman"/>
          <w:b/>
          <w:shd w:val="clear" w:color="auto" w:fill="FFFFFF"/>
        </w:rPr>
        <w:t>Оформление текста статьи.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 структуре статья должна состоять из следующих частей: введение, цель исследования, материалы и методы, результаты исследования, обсуждение, заключение (или выводы).</w:t>
      </w:r>
      <w:r>
        <w:rPr>
          <w:rFonts w:ascii="Times New Roman" w:eastAsia="Times New Roman" w:hAnsi="Times New Roman" w:cs="Times New Roman"/>
          <w:highlight w:val="white"/>
        </w:rPr>
        <w:t xml:space="preserve"> Обозначение частей </w:t>
      </w:r>
      <w:r>
        <w:rPr>
          <w:rFonts w:ascii="Times New Roman" w:eastAsia="Times New Roman" w:hAnsi="Times New Roman" w:cs="Times New Roman"/>
          <w:shd w:val="clear" w:color="auto" w:fill="FFFFFF"/>
        </w:rPr>
        <w:t>выделяется полужирным шрифтом.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конце ключевых слов, после УДК, DOI, ORCID, электронных адресов, года в строке данных о правообладателях точку не ставят.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Таблицы оформляются согласно примеру в Приложении 2. Все изображения (диаграм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мы, схемы, гистограммы, фотографии и др.) именуются рисунками.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Слова «таблица», «рисунок» в тексте пишутся полностью, например: … представлены в таблице 4, отражены на рисунке 2. В отсылках эти слова сокращаются: (табл. 4), (рис. 2).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Слово «таблица» п</w:t>
      </w:r>
      <w:r>
        <w:rPr>
          <w:rFonts w:ascii="Times New Roman" w:hAnsi="Times New Roman" w:cs="Times New Roman"/>
        </w:rPr>
        <w:t>еред названием пишется полностью – Таблица 4, слово «рисунок» в подрисуночной подписи – в сокращенном виде: Рис. 2. Если в статье одна таблица, один рисунок, то они не нумеруются.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стран не сокращаются, могут использоваться их полные и краткие ко</w:t>
      </w:r>
      <w:r>
        <w:rPr>
          <w:rFonts w:ascii="Times New Roman" w:hAnsi="Times New Roman" w:cs="Times New Roman"/>
        </w:rPr>
        <w:t>нституционные названия: Российская Федерация и Россия (это конституционные названия страны, но не РФ – такое сокращение не предусмотрено Конституцией, в отличие от ранее использовавшихся и зафиксированных в конституциях того времени РСФСР, СССР, УССР); Рес</w:t>
      </w:r>
      <w:r>
        <w:rPr>
          <w:rFonts w:ascii="Times New Roman" w:hAnsi="Times New Roman" w:cs="Times New Roman"/>
        </w:rPr>
        <w:t>публика Казахстан – Казахстан (но не РК), за исключением общепринятых сокращений: США, ФРГ, ЮАР, КНР и пр.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государственных органов: в тексте используются полные или краткие варианты названий, которые можно уточнить на официальных сайтах, наприме</w:t>
      </w:r>
      <w:r>
        <w:rPr>
          <w:rFonts w:ascii="Times New Roman" w:hAnsi="Times New Roman" w:cs="Times New Roman"/>
        </w:rPr>
        <w:t>р: Министерство сельского хозяйства Российской Федерации, а также Минсельхоз России; Государственный банк Российской Федерации и Банк России и т.п.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законов, постановлений, указов пишутся полностью, без сокращений – так, как это указано в официал</w:t>
      </w:r>
      <w:r>
        <w:rPr>
          <w:rFonts w:ascii="Times New Roman" w:hAnsi="Times New Roman" w:cs="Times New Roman"/>
        </w:rPr>
        <w:t>ьных документах, например: Указ Президента Российской Федерации от 07.05.2018 № 204 «О национальных целях и стратегических задачах развития Российской Федерации на период до 2024 года». В библиографических записях пишется сначала полное название документа,</w:t>
      </w:r>
      <w:r>
        <w:rPr>
          <w:rFonts w:ascii="Times New Roman" w:hAnsi="Times New Roman" w:cs="Times New Roman"/>
        </w:rPr>
        <w:t xml:space="preserve"> затем вид нормативного акта (напр.: 5. О национальных целях и стратегических задачах развития Российской Федерации на период до 2024 года: Указ Президента Российской Федерации).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Примечания к тексту поясняющего и дополняющего характера (подстрочные приме</w:t>
      </w:r>
      <w:r>
        <w:rPr>
          <w:rFonts w:ascii="Times New Roman" w:hAnsi="Times New Roman" w:cs="Times New Roman"/>
        </w:rPr>
        <w:t xml:space="preserve">чания) приводятся в виде постраничных сносок. Подстрочные примечания связываются с текстом с помощью знака сноски.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Информация об использованных источниках</w:t>
      </w:r>
      <w:r>
        <w:rPr>
          <w:rFonts w:ascii="Times New Roman" w:hAnsi="Times New Roman" w:cs="Times New Roman"/>
          <w:b/>
          <w:bCs/>
        </w:rPr>
        <w:t xml:space="preserve"> не может приводиться постранично</w:t>
      </w:r>
      <w:r>
        <w:rPr>
          <w:rFonts w:ascii="Times New Roman" w:hAnsi="Times New Roman" w:cs="Times New Roman"/>
        </w:rPr>
        <w:t xml:space="preserve"> в виде подстрочных примечаний. Для нее после основного текста ста</w:t>
      </w:r>
      <w:r>
        <w:rPr>
          <w:rFonts w:ascii="Times New Roman" w:hAnsi="Times New Roman" w:cs="Times New Roman"/>
        </w:rPr>
        <w:t xml:space="preserve">тьи создается перечень затекстовых библиографических ссылок, который называется </w:t>
      </w:r>
      <w:r>
        <w:rPr>
          <w:rFonts w:ascii="Times New Roman" w:hAnsi="Times New Roman" w:cs="Times New Roman"/>
          <w:b/>
          <w:bCs/>
        </w:rPr>
        <w:t>Список источников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Для связи библиографических ссылок Списка источников с текстом статьи используются отсылки в виде порядковых номеров в квадратных скобках, которые </w:t>
      </w:r>
      <w:r>
        <w:rPr>
          <w:rFonts w:ascii="Times New Roman" w:eastAsia="Times New Roman" w:hAnsi="Times New Roman" w:cs="Times New Roman"/>
        </w:rPr>
        <w:t>выставляются в конце цитат. При необходимости указываются страницы. Например: [6, с. 71–72].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Список источников включаются записи только на те ресурсы, которые упомянуты или процитированы в основном тексте статьи, </w:t>
      </w:r>
      <w:r>
        <w:rPr>
          <w:rFonts w:ascii="Times New Roman" w:hAnsi="Times New Roman" w:cs="Times New Roman"/>
          <w:b/>
          <w:bCs/>
        </w:rPr>
        <w:t>и 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 порядке их цитирования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Библ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иографические записи оформляются по ГОСТ Р 7.0.5. Список дублируется на английском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языке (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Нумерация записей в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должна совпадать с нумерацией записей в Списке источников. Библиографические записи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оформляются в стиле </w:t>
      </w:r>
      <w:r>
        <w:rPr>
          <w:rFonts w:ascii="Times New Roman" w:hAnsi="Times New Roman" w:cs="Times New Roman"/>
          <w:b/>
          <w:bCs/>
        </w:rPr>
        <w:t>Harvard</w:t>
      </w:r>
      <w:r>
        <w:rPr>
          <w:rFonts w:ascii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Для научных трудов и ресурсов по теме статьи, не включенных в Список источников, а также произведений лиц, которым посвящена статья, составляется пристатейный библиографический список с предшествующими словами «</w:t>
      </w:r>
      <w:r>
        <w:rPr>
          <w:rFonts w:ascii="Times New Roman" w:hAnsi="Times New Roman" w:cs="Times New Roman"/>
          <w:b/>
          <w:bCs/>
        </w:rPr>
        <w:t>Библиографический список</w:t>
      </w:r>
      <w:r>
        <w:rPr>
          <w:rFonts w:ascii="Times New Roman" w:hAnsi="Times New Roman" w:cs="Times New Roman"/>
        </w:rPr>
        <w:t>». Список следует</w:t>
      </w:r>
      <w:r>
        <w:rPr>
          <w:rFonts w:ascii="Times New Roman" w:hAnsi="Times New Roman" w:cs="Times New Roman"/>
        </w:rPr>
        <w:t xml:space="preserve"> после Списка источников, записи в нем располагаются в алфавитном порядке сначала на русском языке, затем – на английском</w:t>
      </w:r>
      <w:r>
        <w:t xml:space="preserve">. </w:t>
      </w:r>
      <w:r>
        <w:rPr>
          <w:rFonts w:ascii="Times New Roman" w:hAnsi="Times New Roman" w:cs="Times New Roman"/>
        </w:rPr>
        <w:t>Библиографические записи для пристатейного библиографического списка составляют по ГОСТ 7.80, ГОСТ Р 7.0.100.</w:t>
      </w:r>
    </w:p>
    <w:p w:rsidR="00EE0AA6" w:rsidRDefault="005B73C1">
      <w:pPr>
        <w:spacing w:after="0" w:line="264" w:lineRule="auto"/>
        <w:ind w:right="-1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Примеры оформления библ</w:t>
      </w:r>
      <w:r>
        <w:rPr>
          <w:rFonts w:ascii="Times New Roman" w:eastAsia="Times New Roman" w:hAnsi="Times New Roman" w:cs="Times New Roman"/>
          <w:shd w:val="clear" w:color="auto" w:fill="FFFFFF"/>
        </w:rPr>
        <w:t>иографических записей см. в Приложении 2.</w:t>
      </w:r>
    </w:p>
    <w:p w:rsidR="00EE0AA6" w:rsidRDefault="005B73C1">
      <w:pPr>
        <w:spacing w:before="200" w:after="0" w:line="264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 Дополнительная информация об авторах.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Прописывается заголовок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 «Информация об авторах» («Information about the authors»).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И. О. ФАМИЛИЯ, ученая степень (кандидат наук = </w:t>
      </w:r>
      <w:r>
        <w:rPr>
          <w:rFonts w:ascii="Times New Roman" w:eastAsia="Times New Roman" w:hAnsi="Times New Roman" w:cs="Times New Roman"/>
          <w:lang w:val="en-US"/>
        </w:rPr>
        <w:t>Candidate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A64A41">
        <w:rPr>
          <w:rFonts w:ascii="Times New Roman" w:eastAsia="Times New Roman" w:hAnsi="Times New Roman" w:cs="Times New Roman"/>
        </w:rPr>
        <w:t xml:space="preserve"> … </w:t>
      </w:r>
      <w:r>
        <w:rPr>
          <w:rFonts w:ascii="Times New Roman" w:eastAsia="Times New Roman" w:hAnsi="Times New Roman" w:cs="Times New Roman"/>
          <w:lang w:val="en-US"/>
        </w:rPr>
        <w:t>Sciences</w:t>
      </w:r>
      <w:r>
        <w:rPr>
          <w:rFonts w:ascii="Times New Roman" w:hAnsi="Times New Roman" w:cs="Times New Roman"/>
        </w:rPr>
        <w:t xml:space="preserve">, не PhD), ученое звание, должность (на русском и английском языках).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сведения даются в полной форме.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Сведения о вкладе каждого автора, если статья имеет несколько авторов, приводят в конце статьи после «Информации об авторах». Этим сведениям предшес</w:t>
      </w:r>
      <w:r>
        <w:rPr>
          <w:rFonts w:ascii="Times New Roman" w:hAnsi="Times New Roman" w:cs="Times New Roman"/>
        </w:rPr>
        <w:t>твуют слова «Вклад авторов:» (“Contribution of the authors:”).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текста, нау</w:t>
      </w:r>
      <w:r>
        <w:rPr>
          <w:rFonts w:ascii="Times New Roman" w:hAnsi="Times New Roman" w:cs="Times New Roman"/>
        </w:rPr>
        <w:t xml:space="preserve">чное руководство, итоговые выводы, вклад в развитие методологии и т.д.). 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Ниже указывается: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Авторы заявляют об отсутствии конфликта интересов (The authors declare no conflicts of interests)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Если участие авторов равное, то после «Информации об авторах» ук</w:t>
      </w:r>
      <w:r>
        <w:rPr>
          <w:rFonts w:ascii="Times New Roman" w:hAnsi="Times New Roman" w:cs="Times New Roman"/>
        </w:rPr>
        <w:t>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Вклад авторов: все авторы сделали эквивалентный вклад в подготовку публикации.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>Авторы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заявляют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отсутствии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конфликта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интересов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.</w:t>
      </w:r>
    </w:p>
    <w:p w:rsidR="00EE0AA6" w:rsidRPr="00A64A41" w:rsidRDefault="005B73C1">
      <w:pPr>
        <w:spacing w:before="60" w:after="6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Contribution of the authors: the authors contributed equally to this article.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br/>
      </w:r>
      <w:r w:rsidRPr="00A64A4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The authors declare no conflicts of </w:t>
      </w:r>
      <w:r w:rsidRPr="00A64A4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interests.</w:t>
      </w:r>
    </w:p>
    <w:p w:rsidR="00EE0AA6" w:rsidRPr="00A64A41" w:rsidRDefault="00EE0AA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EE0AA6" w:rsidRPr="00A64A41" w:rsidRDefault="005B73C1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</w:pPr>
      <w:r w:rsidRPr="00A64A41"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  <w:t>9. 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Библиографическая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запись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материала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сайта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образец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>):</w:t>
      </w:r>
    </w:p>
    <w:p w:rsidR="00EE0AA6" w:rsidRPr="00A64A41" w:rsidRDefault="005B73C1">
      <w:pPr>
        <w:widowControl w:val="0"/>
        <w:spacing w:before="122" w:after="0" w:line="264" w:lineRule="auto"/>
        <w:ind w:right="-1"/>
        <w:rPr>
          <w:lang w:val="en-US"/>
        </w:rPr>
      </w:pPr>
      <w:r>
        <w:rPr>
          <w:rFonts w:ascii="Times New Roman" w:hAnsi="Times New Roman" w:cs="Times New Roman"/>
          <w:color w:val="000000"/>
        </w:rPr>
        <w:t>Единый реестр сертификатов соответ</w:t>
      </w:r>
      <w:r>
        <w:rPr>
          <w:rFonts w:ascii="Times New Roman" w:hAnsi="Times New Roman" w:cs="Times New Roman"/>
          <w:color w:val="221E1F"/>
        </w:rPr>
        <w:t xml:space="preserve">ствия и деклараций о соответствии: Декларации о соответствии // Официальный сайт Федеральной службы по аккредитации. </w:t>
      </w:r>
      <w:r>
        <w:rPr>
          <w:rFonts w:ascii="Times New Roman" w:hAnsi="Times New Roman" w:cs="Times New Roman"/>
          <w:color w:val="221E1F"/>
          <w:lang w:val="fr-FR"/>
        </w:rPr>
        <w:t>URL</w:t>
      </w:r>
      <w:r>
        <w:rPr>
          <w:rFonts w:ascii="Times New Roman" w:hAnsi="Times New Roman" w:cs="Times New Roman"/>
          <w:color w:val="221E1F"/>
          <w:lang w:val="en-US"/>
        </w:rPr>
        <w:t xml:space="preserve">: </w:t>
      </w:r>
      <w:r>
        <w:rPr>
          <w:rFonts w:ascii="Times New Roman" w:hAnsi="Times New Roman" w:cs="Times New Roman"/>
          <w:color w:val="221E1F"/>
          <w:lang w:val="fr-FR"/>
        </w:rPr>
        <w:t>https</w:t>
      </w:r>
      <w:r>
        <w:rPr>
          <w:rFonts w:ascii="Times New Roman" w:hAnsi="Times New Roman" w:cs="Times New Roman"/>
          <w:color w:val="221E1F"/>
          <w:lang w:val="en-US"/>
        </w:rPr>
        <w:t>://</w:t>
      </w:r>
      <w:r>
        <w:rPr>
          <w:rFonts w:ascii="Times New Roman" w:hAnsi="Times New Roman" w:cs="Times New Roman"/>
          <w:color w:val="221E1F"/>
          <w:lang w:val="fr-FR"/>
        </w:rPr>
        <w:t>pub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fsa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gov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ru</w:t>
      </w:r>
      <w:r>
        <w:rPr>
          <w:rFonts w:ascii="Times New Roman" w:hAnsi="Times New Roman" w:cs="Times New Roman"/>
          <w:color w:val="221E1F"/>
          <w:lang w:val="en-US"/>
        </w:rPr>
        <w:t xml:space="preserve">/ </w:t>
      </w:r>
      <w:r>
        <w:rPr>
          <w:rFonts w:ascii="Times New Roman" w:hAnsi="Times New Roman" w:cs="Times New Roman"/>
          <w:color w:val="221E1F"/>
          <w:lang w:val="fr-FR"/>
        </w:rPr>
        <w:t>rds</w:t>
      </w:r>
      <w:r>
        <w:rPr>
          <w:rFonts w:ascii="Times New Roman" w:hAnsi="Times New Roman" w:cs="Times New Roman"/>
          <w:color w:val="221E1F"/>
          <w:lang w:val="en-US"/>
        </w:rPr>
        <w:t>/</w:t>
      </w:r>
      <w:r>
        <w:rPr>
          <w:rFonts w:ascii="Times New Roman" w:hAnsi="Times New Roman" w:cs="Times New Roman"/>
          <w:color w:val="221E1F"/>
          <w:lang w:val="fr-FR"/>
        </w:rPr>
        <w:t>declaration</w:t>
      </w:r>
      <w:r>
        <w:rPr>
          <w:rFonts w:ascii="Times New Roman" w:hAnsi="Times New Roman" w:cs="Times New Roman"/>
          <w:color w:val="221E1F"/>
          <w:lang w:val="en-US"/>
        </w:rPr>
        <w:t xml:space="preserve"> (</w:t>
      </w:r>
      <w:r>
        <w:rPr>
          <w:rFonts w:ascii="Times New Roman" w:hAnsi="Times New Roman" w:cs="Times New Roman"/>
          <w:color w:val="221E1F"/>
        </w:rPr>
        <w:t>дата</w:t>
      </w:r>
      <w:r>
        <w:rPr>
          <w:rFonts w:ascii="Times New Roman" w:hAnsi="Times New Roman" w:cs="Times New Roman"/>
          <w:color w:val="221E1F"/>
          <w:lang w:val="en-US"/>
        </w:rPr>
        <w:t xml:space="preserve"> </w:t>
      </w:r>
      <w:r>
        <w:rPr>
          <w:rFonts w:ascii="Times New Roman" w:hAnsi="Times New Roman" w:cs="Times New Roman"/>
          <w:color w:val="221E1F"/>
        </w:rPr>
        <w:t>обращения</w:t>
      </w:r>
      <w:r>
        <w:rPr>
          <w:rFonts w:ascii="Times New Roman" w:hAnsi="Times New Roman" w:cs="Times New Roman"/>
          <w:color w:val="221E1F"/>
          <w:lang w:val="en-US"/>
        </w:rPr>
        <w:t xml:space="preserve"> 19.09.2021)</w:t>
      </w:r>
    </w:p>
    <w:p w:rsidR="00EE0AA6" w:rsidRPr="00A64A41" w:rsidRDefault="005B73C1">
      <w:pPr>
        <w:widowControl w:val="0"/>
        <w:spacing w:before="122" w:after="0" w:line="264" w:lineRule="auto"/>
        <w:ind w:right="-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Unified Register of Certificates of Conformity and declarations of Conformity: Declarations of Conformity. Official website of the Federal Accreditation Service. URL: https://pub.fsa.gov.ru / </w:t>
      </w:r>
      <w:r>
        <w:rPr>
          <w:rFonts w:ascii="Times New Roman" w:eastAsia="Times New Roman" w:hAnsi="Times New Roman" w:cs="Times New Roman"/>
          <w:color w:val="000000"/>
          <w:lang w:val="en-GB"/>
        </w:rPr>
        <w:t>rds</w:t>
      </w:r>
      <w:r>
        <w:rPr>
          <w:rFonts w:ascii="Times New Roman" w:eastAsia="Times New Roman" w:hAnsi="Times New Roman" w:cs="Times New Roman"/>
          <w:color w:val="00000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lang w:val="en-GB"/>
        </w:rPr>
        <w:t>declaration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GB"/>
        </w:rPr>
        <w:t>accesse</w:t>
      </w:r>
      <w:r>
        <w:rPr>
          <w:rFonts w:ascii="Times New Roman" w:eastAsia="Times New Roman" w:hAnsi="Times New Roman" w:cs="Times New Roman"/>
          <w:color w:val="000000"/>
          <w:lang w:val="en-GB"/>
        </w:rPr>
        <w:t>d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19.09.2021)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 Статьи, не соответствующие указанным требованиям, отправляются на доработку на этапе подачи.</w:t>
      </w:r>
    </w:p>
    <w:p w:rsidR="00EE0AA6" w:rsidRDefault="00EE0AA6">
      <w:pPr>
        <w:spacing w:after="0" w:line="240" w:lineRule="auto"/>
      </w:pPr>
    </w:p>
    <w:p w:rsidR="00EE0AA6" w:rsidRDefault="00EE0AA6">
      <w:pPr>
        <w:spacing w:after="0" w:line="240" w:lineRule="auto"/>
      </w:pPr>
    </w:p>
    <w:p w:rsidR="00EE0AA6" w:rsidRDefault="005B73C1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 xml:space="preserve">возникающих </w:t>
      </w:r>
      <w:r>
        <w:rPr>
          <w:b/>
          <w:bCs/>
          <w:i/>
          <w:iCs/>
        </w:rPr>
        <w:t>изменениях будет сообщено дополнительно!!!</w:t>
      </w:r>
      <w:r>
        <w:br w:type="page"/>
      </w:r>
    </w:p>
    <w:p w:rsidR="00EE0AA6" w:rsidRDefault="005B73C1">
      <w:pPr>
        <w:widowControl w:val="0"/>
        <w:spacing w:after="0" w:line="264" w:lineRule="auto"/>
        <w:ind w:left="720" w:right="-1"/>
        <w:jc w:val="right"/>
      </w:pPr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Приложение 1. С</w:t>
      </w:r>
      <w:r>
        <w:rPr>
          <w:rFonts w:ascii="Times New Roman" w:hAnsi="Times New Roman" w:cs="Times New Roman"/>
          <w:i/>
          <w:iCs/>
          <w:highlight w:val="white"/>
          <w:shd w:val="clear" w:color="auto" w:fill="FFFFFF"/>
        </w:rPr>
        <w:t>правка в журнал</w:t>
      </w:r>
    </w:p>
    <w:p w:rsidR="00EE0AA6" w:rsidRDefault="005B73C1">
      <w:pPr>
        <w:widowControl w:val="0"/>
        <w:spacing w:after="0" w:line="264" w:lineRule="auto"/>
        <w:ind w:left="720" w:right="-1"/>
        <w:jc w:val="right"/>
      </w:pPr>
      <w:r>
        <w:rPr>
          <w:rFonts w:ascii="Times New Roman" w:hAnsi="Times New Roman" w:cs="Times New Roman"/>
          <w:i/>
          <w:iCs/>
          <w:highlight w:val="white"/>
          <w:shd w:val="clear" w:color="auto" w:fill="FFFFFF"/>
        </w:rPr>
        <w:t>«Ветеринария зоотехния и биотехнология</w:t>
      </w:r>
      <w:r>
        <w:rPr>
          <w:rFonts w:ascii="Times New Roman" w:hAnsi="Times New Roman" w:cs="Times New Roman"/>
          <w:i/>
          <w:iCs/>
          <w:shd w:val="clear" w:color="auto" w:fill="FFFFFF"/>
        </w:rPr>
        <w:t>»</w:t>
      </w:r>
    </w:p>
    <w:p w:rsidR="00EE0AA6" w:rsidRDefault="00EE0AA6">
      <w:pPr>
        <w:spacing w:after="0" w:line="240" w:lineRule="auto"/>
      </w:pPr>
    </w:p>
    <w:tbl>
      <w:tblPr>
        <w:tblStyle w:val="aff2"/>
        <w:tblW w:w="9360" w:type="dxa"/>
        <w:tblInd w:w="117" w:type="dxa"/>
        <w:tblLook w:val="04A0" w:firstRow="1" w:lastRow="0" w:firstColumn="1" w:lastColumn="0" w:noHBand="0" w:noVBand="1"/>
      </w:tblPr>
      <w:tblGrid>
        <w:gridCol w:w="4665"/>
        <w:gridCol w:w="4695"/>
      </w:tblGrid>
      <w:tr w:rsidR="00EE0AA6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AA6" w:rsidRDefault="00EE0A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AA6" w:rsidRDefault="005B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редакцию Журнала </w:t>
            </w:r>
          </w:p>
          <w:p w:rsidR="00EE0AA6" w:rsidRDefault="005B7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«Ветеринария, зоотехния и биотехнология»</w:t>
            </w:r>
          </w:p>
        </w:tc>
      </w:tr>
    </w:tbl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Сопроводительное письмо</w:t>
      </w:r>
    </w:p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 направляет статью «Наименование статьи» (авторы: Фамилия И.О., Фамилия И.О., Фамилия И.О.) и просит рассмотреть возможность ее опубликования в журнале «Ве</w:t>
      </w:r>
      <w:r>
        <w:rPr>
          <w:rFonts w:ascii="Times New Roman" w:hAnsi="Times New Roman" w:cs="Times New Roman"/>
          <w:sz w:val="28"/>
        </w:rPr>
        <w:t>теринария, зоотехния и биотехнология».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Статья носит открытый характер. Автор гарантирует, что статья является оригинальным произведением и использование редакцией предоставленного авторского материала не нарушит прав третьих лиц.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Сведения о вкладе каждого 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автора: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</w:t>
      </w:r>
      <w:r>
        <w:rPr>
          <w:rStyle w:val="ad"/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footnoteReference w:id="1"/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;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__________________________;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__________________________;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Ниже перечисленные авторы заявляют об отсутствии конфликта интересов.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Авторы: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</w:t>
      </w:r>
      <w:r>
        <w:rPr>
          <w:rFonts w:ascii="Times New Roman" w:hAnsi="Times New Roman" w:cs="Times New Roman"/>
          <w:sz w:val="28"/>
        </w:rPr>
        <w:t>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5B7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highlight w:val="white"/>
        </w:rPr>
      </w:pPr>
      <w:r>
        <w:br w:type="page"/>
      </w:r>
    </w:p>
    <w:p w:rsidR="00EE0AA6" w:rsidRDefault="005B73C1">
      <w:pPr>
        <w:spacing w:after="0" w:line="264" w:lineRule="auto"/>
        <w:ind w:left="720" w:right="-1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Приложение 2. Оформление статьи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i/>
          <w:iCs/>
          <w:highlight w:val="white"/>
        </w:rPr>
      </w:pPr>
      <w:r>
        <w:rPr>
          <w:rFonts w:ascii="Times New Roman" w:hAnsi="Times New Roman" w:cs="Times New Roman"/>
          <w:i/>
          <w:iCs/>
          <w:highlight w:val="white"/>
        </w:rPr>
        <w:t>Диагностика болезней и терапия животных, патология, онкология и морфология животных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Научная статья</w:t>
      </w: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УДК ____ (определяется и указывается авторами)</w:t>
      </w:r>
    </w:p>
    <w:p w:rsidR="00EE0AA6" w:rsidRDefault="005B73C1">
      <w:pPr>
        <w:spacing w:after="0" w:line="264" w:lineRule="auto"/>
      </w:pPr>
      <w:r>
        <w:rPr>
          <w:rFonts w:ascii="Times New Roman" w:hAnsi="Times New Roman" w:cs="Times New Roman"/>
          <w:lang w:val="en-US"/>
        </w:rPr>
        <w:t>DOI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221E1F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36871</w:t>
      </w:r>
      <w:r>
        <w:rPr>
          <w:rFonts w:ascii="Times New Roman" w:hAnsi="Times New Roman" w:cs="Times New Roman"/>
          <w:color w:val="221E1F"/>
          <w:sz w:val="24"/>
          <w:szCs w:val="24"/>
        </w:rPr>
        <w:t>/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vet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zoo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bio</w:t>
      </w: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Наименование статьи </w:t>
      </w:r>
    </w:p>
    <w:p w:rsidR="00EE0AA6" w:rsidRDefault="00EE0AA6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Петр Семенович Иванов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Андрей Игоревич Васильев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Ирина Викторовна Пронина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Дмитрий Андреевич Анисимов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Игорь Анатольевич Клюев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5</w:t>
      </w:r>
    </w:p>
    <w:p w:rsidR="00EE0AA6" w:rsidRDefault="00EE0AA6">
      <w:pPr>
        <w:spacing w:after="0" w:line="264" w:lineRule="auto"/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1, 2, 3, 4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Московская государственная академия ветеринарной медицины и биотехнологии – МВА имени</w:t>
      </w:r>
      <w:r>
        <w:rPr>
          <w:rFonts w:ascii="Times New Roman" w:eastAsia="Batang" w:hAnsi="Times New Roman" w:cs="Times New Roman"/>
        </w:rPr>
        <w:t xml:space="preserve"> К. И. Скрябина, Москва, Россия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Поволжский государственный технологический университет, Йошкар-Ола, Россия</w:t>
      </w:r>
    </w:p>
    <w:p w:rsidR="00EE0AA6" w:rsidRDefault="005B73C1">
      <w:pPr>
        <w:spacing w:after="0" w:line="264" w:lineRule="auto"/>
      </w:pP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 xml:space="preserve">Автор, ответственный за переписку: Петр Семенович Иванов, 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petrzoo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@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mail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ru</w:t>
      </w:r>
    </w:p>
    <w:p w:rsidR="00EE0AA6" w:rsidRDefault="005B73C1">
      <w:pPr>
        <w:spacing w:before="120"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color w:val="000000"/>
        </w:rPr>
        <w:t>Не менее 1000 знаков с пробелами</w:t>
      </w:r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Ключевые слова: </w:t>
      </w:r>
      <w:r>
        <w:rPr>
          <w:rFonts w:ascii="Times New Roman" w:eastAsia="Times New Roman" w:hAnsi="Times New Roman" w:cs="Times New Roman"/>
        </w:rPr>
        <w:t xml:space="preserve">5–7 </w:t>
      </w:r>
      <w:r>
        <w:rPr>
          <w:rFonts w:ascii="Times New Roman" w:eastAsia="Times New Roman" w:hAnsi="Times New Roman" w:cs="Times New Roman"/>
        </w:rPr>
        <w:t>ключевых слов. Ключевые слова 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В конце строки с кл</w:t>
      </w:r>
      <w:r>
        <w:rPr>
          <w:rFonts w:ascii="Times New Roman" w:eastAsia="Times New Roman" w:hAnsi="Times New Roman" w:cs="Times New Roman"/>
        </w:rPr>
        <w:t>ючевыми словами точка не ставится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Финансирование: </w:t>
      </w:r>
      <w:r>
        <w:rPr>
          <w:rFonts w:ascii="Times New Roman" w:eastAsia="Times New Roman" w:hAnsi="Times New Roman" w:cs="Times New Roman"/>
          <w:color w:val="auto"/>
          <w:sz w:val="22"/>
        </w:rPr>
        <w:t>Исследования выполнены по гранту….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 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</w:rPr>
        <w:t>Для цитирования:</w:t>
      </w:r>
      <w:r>
        <w:rPr>
          <w:rFonts w:ascii="Times New Roman" w:hAnsi="Times New Roman" w:cs="Times New Roman"/>
          <w:b/>
          <w:bCs/>
          <w:i/>
          <w:iCs/>
          <w:sz w:val="22"/>
        </w:rPr>
        <w:t xml:space="preserve"> Иванов П. С., Васильев А. И., Пронина И. В. и др.</w:t>
      </w:r>
      <w:r>
        <w:rPr>
          <w:rFonts w:ascii="Times New Roman" w:hAnsi="Times New Roman" w:cs="Times New Roman"/>
          <w:bCs/>
          <w:iCs/>
          <w:sz w:val="22"/>
        </w:rPr>
        <w:t xml:space="preserve"> </w:t>
      </w:r>
      <w:r>
        <w:rPr>
          <w:rFonts w:ascii="Times New Roman" w:hAnsi="Times New Roman" w:cs="Times New Roman"/>
          <w:sz w:val="22"/>
          <w:lang w:eastAsia="ru-RU"/>
        </w:rPr>
        <w:t>Наименование статьи </w:t>
      </w:r>
      <w:r>
        <w:rPr>
          <w:rFonts w:ascii="Times New Roman" w:hAnsi="Times New Roman" w:cs="Times New Roman"/>
          <w:sz w:val="22"/>
        </w:rPr>
        <w:t>// Ветеринария, зоот</w:t>
      </w:r>
      <w:r>
        <w:rPr>
          <w:rFonts w:ascii="Times New Roman" w:hAnsi="Times New Roman" w:cs="Times New Roman"/>
          <w:sz w:val="22"/>
          <w:szCs w:val="22"/>
        </w:rPr>
        <w:t xml:space="preserve">ехния и биотехнология. 2021. № 10. С. 44–53. 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https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://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doi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.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org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/</w:t>
      </w:r>
      <w:r>
        <w:rPr>
          <w:rFonts w:ascii="Times New Roman" w:hAnsi="Times New Roman" w:cs="Times New Roman"/>
          <w:sz w:val="22"/>
        </w:rPr>
        <w:t>10.36871/</w:t>
      </w:r>
      <w:r>
        <w:rPr>
          <w:rFonts w:ascii="Times New Roman" w:hAnsi="Times New Roman" w:cs="Times New Roman"/>
          <w:sz w:val="22"/>
          <w:lang w:val="en-US"/>
        </w:rPr>
        <w:t>vet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zoo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bio</w:t>
      </w:r>
      <w:r>
        <w:rPr>
          <w:rFonts w:ascii="Times New Roman" w:hAnsi="Times New Roman" w:cs="Times New Roman"/>
          <w:sz w:val="22"/>
        </w:rPr>
        <w:t>.202110005</w:t>
      </w:r>
    </w:p>
    <w:p w:rsidR="00EE0AA6" w:rsidRDefault="00EE0AA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©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 П. С., Васильев А. И., Пронина И. В., Анисимов Д. А., Клюев И. В., 2021</w:t>
      </w:r>
    </w:p>
    <w:p w:rsidR="00EE0AA6" w:rsidRDefault="00EE0AA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Original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article</w:t>
      </w:r>
    </w:p>
    <w:p w:rsidR="00EE0AA6" w:rsidRDefault="005B73C1">
      <w:pPr>
        <w:spacing w:before="120" w:after="0" w:line="264" w:lineRule="auto"/>
        <w:rPr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Article title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b/>
          <w:lang w:val="en-US"/>
        </w:rPr>
      </w:pP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Petr S. Ivanov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Andrey I. Vasiliev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Irina V. Pronina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Dmitry A. Anisimov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, Igor A. Klyuev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E0AA6" w:rsidRDefault="00EE0AA6">
      <w:pPr>
        <w:spacing w:after="0" w:line="264" w:lineRule="auto"/>
        <w:rPr>
          <w:lang w:val="en-US"/>
        </w:rPr>
      </w:pP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1, 2, 3, 4 </w:t>
      </w:r>
      <w:r>
        <w:rPr>
          <w:rFonts w:ascii="Times New Roman" w:hAnsi="Times New Roman" w:cs="Times New Roman"/>
          <w:lang w:val="en-US"/>
        </w:rPr>
        <w:t>Moscow State Academy of Veterinary Medicine and Biotechnology - M.I. Skryabin MBA, Moscow, Russia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1, 5 </w:t>
      </w:r>
      <w:r>
        <w:rPr>
          <w:rFonts w:ascii="Times New Roman" w:hAnsi="Times New Roman" w:cs="Times New Roman"/>
          <w:lang w:val="en-US"/>
        </w:rPr>
        <w:t>Volga State Technological University, Yoshkar-Ola, Russia,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Corresponding author: Petr Semenovich Ivanov, petrzoo@mail.ru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Abstract</w:t>
      </w:r>
    </w:p>
    <w:p w:rsidR="00EE0AA6" w:rsidRDefault="005B73C1">
      <w:pPr>
        <w:spacing w:after="0" w:line="264" w:lineRule="auto"/>
        <w:ind w:firstLine="709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At least </w:t>
      </w:r>
      <w:r>
        <w:rPr>
          <w:rFonts w:ascii="Times New Roman" w:eastAsia="Times New Roman" w:hAnsi="Times New Roman" w:cs="Times New Roman"/>
          <w:lang w:val="en-US"/>
        </w:rPr>
        <w:t>1000 signs with spaces.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Keywords:</w:t>
      </w:r>
      <w:r>
        <w:rPr>
          <w:rFonts w:ascii="Times New Roman" w:eastAsia="Times New Roman" w:hAnsi="Times New Roman" w:cs="Times New Roman"/>
          <w:lang w:val="en-US"/>
        </w:rPr>
        <w:t xml:space="preserve"> 5–7 keywords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  <w:t xml:space="preserve">Financial Support: </w:t>
      </w:r>
      <w:r>
        <w:rPr>
          <w:rFonts w:ascii="Times New Roman" w:hAnsi="Times New Roman" w:cs="Times New Roman"/>
          <w:sz w:val="23"/>
          <w:szCs w:val="23"/>
          <w:lang w:val="en-US"/>
        </w:rPr>
        <w:t>The research was carried out under a grant…</w:t>
      </w:r>
    </w:p>
    <w:p w:rsidR="00EE0AA6" w:rsidRDefault="005B73C1">
      <w:pPr>
        <w:spacing w:before="120" w:after="0" w:line="264" w:lineRule="auto"/>
        <w:ind w:firstLine="709"/>
        <w:rPr>
          <w:lang w:val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Cs w:val="24"/>
          <w:lang w:val="en-US" w:eastAsia="en-US"/>
        </w:rPr>
        <w:lastRenderedPageBreak/>
        <w:t>For citation: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 xml:space="preserve"> Ivanov P. S., Vasiliev A. I., Pronina I. V. etc. (2021) Title of the article. </w:t>
      </w:r>
      <w:r>
        <w:rPr>
          <w:rFonts w:ascii="Times New Roman" w:eastAsiaTheme="minorHAnsi" w:hAnsi="Times New Roman" w:cs="Times New Roman"/>
          <w:bCs/>
          <w:i/>
          <w:iCs/>
          <w:color w:val="000000" w:themeColor="text1"/>
          <w:szCs w:val="24"/>
          <w:lang w:val="en-US" w:eastAsia="en-US"/>
        </w:rPr>
        <w:t>Veterinary, animal science and biotechnology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 xml:space="preserve">. No. ___ Pp. ____. 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https://doi.org/</w:t>
      </w:r>
      <w:r>
        <w:rPr>
          <w:rFonts w:ascii="Times New Roman" w:hAnsi="Times New Roman" w:cs="Times New Roman"/>
          <w:color w:val="221E1F"/>
          <w:lang w:val="en-US"/>
        </w:rPr>
        <w:t>10.</w:t>
      </w:r>
      <w:r>
        <w:rPr>
          <w:rFonts w:ascii="Times New Roman" w:hAnsi="Times New Roman" w:cs="Times New Roman"/>
          <w:lang w:val="en-US"/>
        </w:rPr>
        <w:t>36871</w:t>
      </w:r>
      <w:r>
        <w:rPr>
          <w:rFonts w:ascii="Times New Roman" w:hAnsi="Times New Roman" w:cs="Times New Roman"/>
          <w:color w:val="221E1F"/>
          <w:lang w:val="en-US"/>
        </w:rPr>
        <w:t>/vet.zoo.bio</w:t>
      </w:r>
    </w:p>
    <w:p w:rsidR="00EE0AA6" w:rsidRDefault="005B73C1">
      <w:pPr>
        <w:spacing w:before="120"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Введение.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Цель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Материалы и методы. 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Результаты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Обсуждение. 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Заключение (или Выводы)</w:t>
      </w:r>
    </w:p>
    <w:p w:rsidR="00EE0AA6" w:rsidRDefault="005B73C1">
      <w:pPr>
        <w:spacing w:after="0" w:line="264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0"/>
        </w:rPr>
        <w:t>Таблица</w:t>
      </w:r>
    </w:p>
    <w:p w:rsidR="00EE0AA6" w:rsidRDefault="005B73C1">
      <w:pPr>
        <w:spacing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идентификации БГКП, выделенных из образцов спермы собак</w:t>
      </w:r>
    </w:p>
    <w:tbl>
      <w:tblPr>
        <w:tblStyle w:val="aff2"/>
        <w:tblW w:w="8785" w:type="dxa"/>
        <w:jc w:val="center"/>
        <w:tblLook w:val="04A0" w:firstRow="1" w:lastRow="0" w:firstColumn="1" w:lastColumn="0" w:noHBand="0" w:noVBand="1"/>
      </w:tblPr>
      <w:tblGrid>
        <w:gridCol w:w="1136"/>
        <w:gridCol w:w="2407"/>
        <w:gridCol w:w="1989"/>
        <w:gridCol w:w="3253"/>
      </w:tblGrid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образца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Булира,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МакКонки,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Культуры. выделенные на Лактозном бульоне с бриллиантовым зеленым и желчью,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</w:tr>
    </w:tbl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Примечания (если есть)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Источник (если данные, приведенные в таблице заимствованы)</w:t>
      </w:r>
    </w:p>
    <w:p w:rsidR="00EE0AA6" w:rsidRDefault="00EE0AA6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Образец подписи под рисунком:</w:t>
      </w:r>
    </w:p>
    <w:p w:rsidR="00EE0AA6" w:rsidRDefault="005B73C1">
      <w:pPr>
        <w:pStyle w:val="Pa39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Рис. 5. </w:t>
      </w:r>
      <w:r>
        <w:rPr>
          <w:color w:val="221E1F"/>
          <w:sz w:val="20"/>
          <w:szCs w:val="20"/>
        </w:rPr>
        <w:t xml:space="preserve">Фрагменты популяции </w:t>
      </w:r>
      <w:r>
        <w:rPr>
          <w:i/>
          <w:iCs/>
          <w:color w:val="221E1F"/>
          <w:sz w:val="20"/>
          <w:szCs w:val="20"/>
        </w:rPr>
        <w:t>C. аlbicans</w:t>
      </w:r>
      <w:r>
        <w:rPr>
          <w:color w:val="221E1F"/>
          <w:sz w:val="20"/>
          <w:szCs w:val="20"/>
        </w:rPr>
        <w:t xml:space="preserve">: А – клетки с перетяжками; Б – ростовая трубка и псевдогиф 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Выводы/Заключение. </w:t>
      </w:r>
    </w:p>
    <w:p w:rsidR="00EE0AA6" w:rsidRDefault="005B73C1">
      <w:pPr>
        <w:spacing w:before="120"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источников</w:t>
      </w:r>
    </w:p>
    <w:p w:rsidR="00EE0AA6" w:rsidRDefault="005B73C1">
      <w:pPr>
        <w:pStyle w:val="af9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eastAsia="Times New Roman" w:hAnsi="Times New Roman" w:cs="Times New Roman"/>
          <w:i/>
        </w:rPr>
        <w:t>Полянцев Н. И.</w:t>
      </w:r>
      <w:r w:rsidRPr="00A64A41">
        <w:rPr>
          <w:rFonts w:ascii="Times New Roman" w:eastAsia="Times New Roman" w:hAnsi="Times New Roman" w:cs="Times New Roman"/>
        </w:rPr>
        <w:t xml:space="preserve"> Ветеринарное акушерство, гинекология и биотехника размножения: учебник. </w:t>
      </w:r>
      <w:r>
        <w:rPr>
          <w:rFonts w:ascii="Times New Roman" w:eastAsia="Times New Roman" w:hAnsi="Times New Roman" w:cs="Times New Roman"/>
          <w:lang w:val="en-US"/>
        </w:rPr>
        <w:t>СПб.: Лань, 2015. 480 с.</w:t>
      </w:r>
    </w:p>
    <w:p w:rsidR="00EE0AA6" w:rsidRPr="00A64A41" w:rsidRDefault="005B73C1">
      <w:pPr>
        <w:pStyle w:val="af9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 xml:space="preserve">Методические указания «Идентификация </w:t>
      </w:r>
      <w:r w:rsidRPr="00A64A41">
        <w:rPr>
          <w:rFonts w:ascii="Times New Roman" w:eastAsia="Times New Roman" w:hAnsi="Times New Roman" w:cs="Times New Roman"/>
        </w:rPr>
        <w:t xml:space="preserve">микроорганизмов с применением масс-спектрометра </w:t>
      </w:r>
      <w:r>
        <w:rPr>
          <w:rFonts w:ascii="Times New Roman" w:eastAsia="Times New Roman" w:hAnsi="Times New Roman" w:cs="Times New Roman"/>
          <w:lang w:val="en-US"/>
        </w:rPr>
        <w:t>microflex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MALDI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Biotyper</w:t>
      </w:r>
      <w:r w:rsidRPr="00A64A41">
        <w:rPr>
          <w:rFonts w:ascii="Times New Roman" w:eastAsia="Times New Roman" w:hAnsi="Times New Roman" w:cs="Times New Roman"/>
        </w:rPr>
        <w:t xml:space="preserve"> при исследовании продовольственного сырья и пищевых продуктов».</w:t>
      </w:r>
    </w:p>
    <w:p w:rsidR="00EE0AA6" w:rsidRPr="00A64A41" w:rsidRDefault="005B73C1">
      <w:pPr>
        <w:pStyle w:val="af9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>ГОСТ 32198-2013 Средства воспроизводства. СПЕРМА. Методы микробиологического анализа.</w:t>
      </w:r>
    </w:p>
    <w:p w:rsidR="00EE0AA6" w:rsidRDefault="005B73C1">
      <w:pPr>
        <w:pStyle w:val="af9"/>
        <w:numPr>
          <w:ilvl w:val="0"/>
          <w:numId w:val="1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</w:rPr>
      </w:pPr>
      <w:r w:rsidRPr="00A64A41">
        <w:rPr>
          <w:rFonts w:ascii="Times New Roman" w:hAnsi="Times New Roman" w:cs="Times New Roman"/>
          <w:i/>
        </w:rPr>
        <w:t>Красилов И. В.</w:t>
      </w:r>
      <w:r w:rsidRPr="00A64A41">
        <w:rPr>
          <w:rFonts w:ascii="Times New Roman" w:hAnsi="Times New Roman" w:cs="Times New Roman"/>
        </w:rPr>
        <w:t xml:space="preserve"> Развитие служебного собаководства в России // Наука и современность. </w:t>
      </w:r>
      <w:r>
        <w:rPr>
          <w:rFonts w:ascii="Times New Roman" w:hAnsi="Times New Roman" w:cs="Times New Roman"/>
          <w:lang w:val="en-US"/>
        </w:rPr>
        <w:t>2014. № 31. С. 86–91.</w:t>
      </w:r>
    </w:p>
    <w:p w:rsidR="00EE0AA6" w:rsidRDefault="005B73C1">
      <w:pPr>
        <w:pStyle w:val="af9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hAnsi="Times New Roman" w:cs="Times New Roman"/>
        </w:rPr>
        <w:t xml:space="preserve">МУК 4.2.1890-04. 4.3. Диско-диффузионный метод (ДДМ). Определение чувствительности микроорганизмов к антибактериальным препаратам. </w:t>
      </w:r>
      <w:r>
        <w:rPr>
          <w:rFonts w:ascii="Times New Roman" w:hAnsi="Times New Roman" w:cs="Times New Roman"/>
          <w:lang w:val="en-US"/>
        </w:rPr>
        <w:t>М.: Роспотребнадзор, 2004. С. 18–</w:t>
      </w:r>
      <w:r>
        <w:rPr>
          <w:rFonts w:ascii="Times New Roman" w:hAnsi="Times New Roman" w:cs="Times New Roman"/>
          <w:lang w:val="en-US"/>
        </w:rPr>
        <w:t>24.</w:t>
      </w:r>
    </w:p>
    <w:p w:rsidR="00EE0AA6" w:rsidRDefault="005B73C1">
      <w:pPr>
        <w:pStyle w:val="Default"/>
        <w:spacing w:before="120" w:after="120" w:line="264" w:lineRule="auto"/>
        <w:ind w:left="567" w:hanging="567"/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References</w:t>
      </w:r>
    </w:p>
    <w:p w:rsidR="00EE0AA6" w:rsidRDefault="005B73C1">
      <w:pPr>
        <w:pStyle w:val="af9"/>
        <w:numPr>
          <w:ilvl w:val="0"/>
          <w:numId w:val="2"/>
        </w:numPr>
        <w:spacing w:after="0" w:line="264" w:lineRule="auto"/>
        <w:ind w:left="284" w:hanging="284"/>
      </w:pPr>
      <w:r>
        <w:rPr>
          <w:rFonts w:ascii="Times New Roman" w:eastAsia="Times New Roman" w:hAnsi="Times New Roman" w:cs="Times New Roman"/>
          <w:lang w:val="en-US"/>
        </w:rPr>
        <w:t xml:space="preserve">Polyantsev N. I. (2015) Veterinary obstetrics, gynecology and biotechnology of reproduction: textbook. St. Petersburg: Lan. 480 p. </w:t>
      </w:r>
      <w:r>
        <w:rPr>
          <w:rFonts w:ascii="Times New Roman" w:eastAsia="Times New Roman" w:hAnsi="Times New Roman" w:cs="Times New Roman"/>
          <w:color w:val="000000"/>
          <w:lang w:val="en-US"/>
        </w:rPr>
        <w:t>(In Russ.)</w:t>
      </w:r>
    </w:p>
    <w:p w:rsidR="00EE0AA6" w:rsidRPr="00A64A41" w:rsidRDefault="005B73C1">
      <w:pPr>
        <w:pStyle w:val="af9"/>
        <w:numPr>
          <w:ilvl w:val="0"/>
          <w:numId w:val="2"/>
        </w:numPr>
        <w:spacing w:after="0" w:line="264" w:lineRule="auto"/>
        <w:ind w:left="284" w:hanging="284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Methodical instructions «Identification of microorganisms using the microflex MALDI Biotyper mass s</w:t>
      </w:r>
      <w:r>
        <w:rPr>
          <w:rFonts w:ascii="Times New Roman" w:eastAsia="Times New Roman" w:hAnsi="Times New Roman" w:cs="Times New Roman"/>
          <w:color w:val="000000"/>
          <w:lang w:val="en-US"/>
        </w:rPr>
        <w:t>pectrometer in the study of food raw materials and food products» (In Russ.).</w:t>
      </w:r>
    </w:p>
    <w:p w:rsidR="00EE0AA6" w:rsidRDefault="005B73C1">
      <w:pPr>
        <w:pStyle w:val="af9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State Standart 32198-2013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Product for reproduction. Semen. Microbiological analysis technique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9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Krasilov I. V. (2014) Development of service dog breeding in Russia. </w:t>
      </w:r>
      <w:r>
        <w:rPr>
          <w:rFonts w:ascii="Times New Roman" w:eastAsia="Times New Roman" w:hAnsi="Times New Roman" w:cs="Times New Roman"/>
          <w:i/>
          <w:lang w:val="en-US"/>
        </w:rPr>
        <w:t>Science and modernity</w:t>
      </w:r>
      <w:r>
        <w:rPr>
          <w:rFonts w:ascii="Times New Roman" w:eastAsia="Times New Roman" w:hAnsi="Times New Roman" w:cs="Times New Roman"/>
          <w:lang w:val="en-US"/>
        </w:rPr>
        <w:t xml:space="preserve">, no. 31, pp. 86–91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9"/>
        <w:numPr>
          <w:ilvl w:val="0"/>
          <w:numId w:val="2"/>
        </w:numPr>
        <w:spacing w:after="0" w:line="264" w:lineRule="auto"/>
        <w:ind w:left="284" w:hanging="284"/>
        <w:rPr>
          <w:rFonts w:ascii="Times New Roman" w:hAnsi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(2004) Methodical instructions 4.2.1890-04. 4.3. Disk diffusion method (DDM). Determination of the sensitivity of microorganisms to antibacterial drugs. M.: Rospotrebnadzor. Pp. 18–24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5B73C1">
      <w:pPr>
        <w:widowControl w:val="0"/>
        <w:spacing w:before="122" w:after="0" w:line="264" w:lineRule="auto"/>
        <w:ind w:right="-1"/>
      </w:pPr>
      <w:r>
        <w:rPr>
          <w:rFonts w:ascii="Times New Roman" w:eastAsia="Times New Roman" w:hAnsi="Times New Roman" w:cs="Times New Roman"/>
          <w:bCs/>
          <w:i/>
          <w:highlight w:val="white"/>
        </w:rPr>
        <w:lastRenderedPageBreak/>
        <w:t>Информа</w:t>
      </w:r>
      <w:r>
        <w:rPr>
          <w:rFonts w:ascii="Times New Roman" w:eastAsia="Times New Roman" w:hAnsi="Times New Roman" w:cs="Times New Roman"/>
          <w:bCs/>
          <w:i/>
          <w:highlight w:val="white"/>
        </w:rPr>
        <w:t>ция об авторах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П. С. ИВАНОВ</w:t>
      </w:r>
      <w:r>
        <w:rPr>
          <w:rFonts w:ascii="Times New Roman" w:eastAsia="Times New Roman" w:hAnsi="Times New Roman" w:cs="Times New Roman"/>
        </w:rPr>
        <w:t xml:space="preserve"> – доктор биологических наук, профессор, заведующий кафедрой «Общей биологии», ведущий научный сотрудник отдела переработки продуктов животного происхождения, 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biofakpov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А. И. В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АСИЛЬЕВ</w:t>
      </w:r>
      <w:r>
        <w:rPr>
          <w:rFonts w:ascii="Times New Roman" w:eastAsia="Times New Roman" w:hAnsi="Times New Roman" w:cs="Times New Roman"/>
        </w:rPr>
        <w:t xml:space="preserve">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vas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and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-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68.68@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И. В. ПРОНИНА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pronin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2000</w:t>
      </w:r>
      <w:hyperlink r:id="rId13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Д. А. АНИСИМОВ – аспирант кафедры «Общей биологии», </w:t>
      </w:r>
      <w:hyperlink r:id="rId14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anisimov.da@bk.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>И. В. КЛЮЕВ – кандидат ветеринарных наук, научный сотрудник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отдела переработки продук</w:t>
      </w:r>
      <w:r>
        <w:rPr>
          <w:rFonts w:ascii="Times New Roman" w:eastAsia="Times New Roman" w:hAnsi="Times New Roman" w:cs="Times New Roman"/>
        </w:rPr>
        <w:t>тов животного происхождения,</w:t>
      </w:r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 xml:space="preserve"> klyuev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82-10</w:t>
      </w:r>
      <w:hyperlink r:id="rId15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tabs>
          <w:tab w:val="left" w:pos="0"/>
        </w:tabs>
        <w:spacing w:before="120" w:after="0" w:line="264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Information about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P.S. IVANOV – Doctor of Biological Sciences, Professor, Head of the Department of General Biology, Leading Researcher of the </w:t>
      </w:r>
      <w:r>
        <w:rPr>
          <w:rFonts w:ascii="Times New Roman" w:eastAsia="Times New Roman" w:hAnsi="Times New Roman" w:cs="Times New Roman"/>
          <w:lang w:val="en-US"/>
        </w:rPr>
        <w:t>Animal Products Processing Department;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A. I. VASILEV – Candidate of Biological Sciences, Associate Professor, Associate 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I. V. PONINA – Candidate of Biological Sciences, Associate Professor, Associate </w:t>
      </w:r>
      <w:r>
        <w:rPr>
          <w:rFonts w:ascii="Times New Roman" w:eastAsia="Times New Roman" w:hAnsi="Times New Roman" w:cs="Times New Roman"/>
          <w:lang w:val="en-US"/>
        </w:rPr>
        <w:t>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D.A. ANISIMOV – post-graduate student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I. V. KLYUEV – Candidate of Veterinary Sciences, Researcher of the Animal Products Processing Department.</w:t>
      </w:r>
    </w:p>
    <w:p w:rsidR="00EE0AA6" w:rsidRDefault="005B73C1">
      <w:pPr>
        <w:pStyle w:val="Default"/>
        <w:widowControl w:val="0"/>
        <w:spacing w:before="120" w:after="200"/>
      </w:pPr>
      <w:r>
        <w:rPr>
          <w:rFonts w:ascii="Times New Roman" w:hAnsi="Times New Roman" w:cs="Times New Roman"/>
          <w:i/>
          <w:sz w:val="22"/>
          <w:szCs w:val="22"/>
        </w:rPr>
        <w:t>Вклад авторов: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ИВАНОВ П. С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ВАСИЛЬЕВ А. И.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ПОНИНА И. В.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АНИСИМОВ Д. А.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widowControl w:val="0"/>
        <w:spacing w:after="0" w:line="264" w:lineRule="auto"/>
        <w:rPr>
          <w:iCs/>
        </w:rPr>
      </w:pPr>
      <w:r>
        <w:rPr>
          <w:rFonts w:ascii="Times New Roman" w:eastAsia="Times New Roman" w:hAnsi="Times New Roman" w:cs="Times New Roman"/>
          <w:iCs/>
        </w:rPr>
        <w:t>КЛЮЕВ И. В.</w:t>
      </w:r>
      <w:r>
        <w:rPr>
          <w:rFonts w:ascii="Times New Roman" w:eastAsia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__________________________.</w:t>
      </w:r>
    </w:p>
    <w:p w:rsidR="00EE0AA6" w:rsidRDefault="005B73C1">
      <w:pPr>
        <w:pStyle w:val="Default"/>
        <w:widowControl w:val="0"/>
        <w:spacing w:before="120" w:after="200"/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>Contribution of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IVANOV P. S. – 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>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VASILEV A. I.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PONINA I. V.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ANISIMOV D.A.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Pr="00A64A41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KLYUEV I. V. – </w:t>
      </w:r>
      <w:r>
        <w:rPr>
          <w:rFonts w:ascii="Times New Roman" w:hAnsi="Times New Roman" w:cs="Times New Roman"/>
          <w:lang w:val="en-US"/>
        </w:rPr>
        <w:t>__________________________</w:t>
      </w:r>
      <w:r w:rsidRPr="00A64A41">
        <w:rPr>
          <w:rFonts w:ascii="Times New Roman" w:hAnsi="Times New Roman" w:cs="Times New Roman"/>
          <w:lang w:val="en-US"/>
        </w:rPr>
        <w:t>.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Авторы заявляют об отсутствии конфликта интересов</w:t>
      </w: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authors declare no conflicts of interests.</w:t>
      </w:r>
    </w:p>
    <w:p w:rsidR="00EE0AA6" w:rsidRDefault="00EE0AA6">
      <w:pPr>
        <w:pStyle w:val="Default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EE0AA6" w:rsidRDefault="005B73C1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Статья поступила в редакцию __________; одобрена после рецензирования _________; принята к публикации ______________.</w:t>
      </w:r>
    </w:p>
    <w:p w:rsidR="00EE0AA6" w:rsidRDefault="00EE0A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:rsidR="00EE0AA6" w:rsidRPr="00A64A41" w:rsidRDefault="005B73C1">
      <w:pPr>
        <w:pStyle w:val="Default"/>
        <w:widowControl w:val="0"/>
        <w:rPr>
          <w:lang w:val="en-US"/>
        </w:rPr>
      </w:pPr>
      <w:r w:rsidRPr="00A64A41">
        <w:rPr>
          <w:rFonts w:ascii="Times New Roman" w:hAnsi="Times New Roman" w:cs="Times New Roman"/>
          <w:sz w:val="22"/>
          <w:szCs w:val="22"/>
          <w:lang w:val="en-US"/>
        </w:rPr>
        <w:t>The article was submitted _________; approved after reviewing __________; accepted for public</w:t>
      </w:r>
      <w:r w:rsidRPr="00A64A41">
        <w:rPr>
          <w:rFonts w:ascii="Times New Roman" w:hAnsi="Times New Roman" w:cs="Times New Roman"/>
          <w:sz w:val="22"/>
          <w:szCs w:val="22"/>
          <w:lang w:val="en-US"/>
        </w:rPr>
        <w:t>ation ____________.</w:t>
      </w:r>
    </w:p>
    <w:sectPr w:rsidR="00EE0AA6" w:rsidRPr="00A64A41">
      <w:footerReference w:type="default" r:id="rId16"/>
      <w:pgSz w:w="11906" w:h="16838"/>
      <w:pgMar w:top="1134" w:right="851" w:bottom="1191" w:left="1418" w:header="0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1" w:rsidRDefault="005B73C1">
      <w:pPr>
        <w:spacing w:after="0" w:line="240" w:lineRule="auto"/>
      </w:pPr>
      <w:r>
        <w:separator/>
      </w:r>
    </w:p>
  </w:endnote>
  <w:endnote w:type="continuationSeparator" w:id="0">
    <w:p w:rsidR="005B73C1" w:rsidRDefault="005B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A6" w:rsidRDefault="005B73C1">
    <w:pPr>
      <w:pStyle w:val="aff"/>
      <w:jc w:val="right"/>
    </w:pPr>
    <w:r>
      <w:fldChar w:fldCharType="begin"/>
    </w:r>
    <w:r>
      <w:instrText>PAGE</w:instrText>
    </w:r>
    <w:r>
      <w:fldChar w:fldCharType="separate"/>
    </w:r>
    <w:r w:rsidR="00A64A4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1" w:rsidRDefault="005B73C1">
      <w:r>
        <w:separator/>
      </w:r>
    </w:p>
  </w:footnote>
  <w:footnote w:type="continuationSeparator" w:id="0">
    <w:p w:rsidR="005B73C1" w:rsidRDefault="005B73C1">
      <w:r>
        <w:continuationSeparator/>
      </w:r>
    </w:p>
  </w:footnote>
  <w:footnote w:id="1">
    <w:p w:rsidR="00EE0AA6" w:rsidRDefault="005B73C1">
      <w:pPr>
        <w:spacing w:after="0" w:line="264" w:lineRule="auto"/>
        <w:ind w:right="-1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Автор описывает его личный вклад в написание статьи (идея, сбор материала, обработка материала, написание статьи, научное редактирование текста, </w:t>
      </w:r>
      <w:r>
        <w:rPr>
          <w:rFonts w:ascii="Times New Roman" w:hAnsi="Times New Roman" w:cs="Times New Roman"/>
        </w:rPr>
        <w:t>научное руководство, итоговые выводы, вклад в развитие методологии и т.д.)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938"/>
    <w:multiLevelType w:val="multilevel"/>
    <w:tmpl w:val="CCC420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768A9"/>
    <w:multiLevelType w:val="multilevel"/>
    <w:tmpl w:val="BBC4FC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7311"/>
    <w:multiLevelType w:val="multilevel"/>
    <w:tmpl w:val="27069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A6"/>
    <w:rsid w:val="005B73C1"/>
    <w:rsid w:val="00A64A41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F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4619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F625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625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62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625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62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  <w:qFormat/>
    <w:rsid w:val="00AD1996"/>
  </w:style>
  <w:style w:type="character" w:customStyle="1" w:styleId="ref-title">
    <w:name w:val="ref-title"/>
    <w:basedOn w:val="a0"/>
    <w:qFormat/>
    <w:rsid w:val="00AD1996"/>
  </w:style>
  <w:style w:type="character" w:styleId="a3">
    <w:name w:val="Emphasis"/>
    <w:basedOn w:val="a0"/>
    <w:uiPriority w:val="20"/>
    <w:qFormat/>
    <w:rsid w:val="00AD1996"/>
    <w:rPr>
      <w:i/>
      <w:iCs/>
    </w:rPr>
  </w:style>
  <w:style w:type="character" w:customStyle="1" w:styleId="ref-vol">
    <w:name w:val="ref-vol"/>
    <w:basedOn w:val="a0"/>
    <w:qFormat/>
    <w:rsid w:val="00AD1996"/>
  </w:style>
  <w:style w:type="character" w:customStyle="1" w:styleId="ref-iss">
    <w:name w:val="ref-iss"/>
    <w:basedOn w:val="a0"/>
    <w:qFormat/>
    <w:rsid w:val="00AD1996"/>
  </w:style>
  <w:style w:type="character" w:customStyle="1" w:styleId="jlqj4b">
    <w:name w:val="jlqj4b"/>
    <w:basedOn w:val="a0"/>
    <w:qFormat/>
    <w:rsid w:val="00AD1996"/>
  </w:style>
  <w:style w:type="character" w:customStyle="1" w:styleId="10">
    <w:name w:val="Заголовок 1 Знак"/>
    <w:basedOn w:val="a0"/>
    <w:link w:val="1"/>
    <w:uiPriority w:val="9"/>
    <w:qFormat/>
    <w:rsid w:val="00E4619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4619F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B6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334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2F3EE1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F3EE1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F3EE1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DC7139"/>
  </w:style>
  <w:style w:type="character" w:customStyle="1" w:styleId="aa">
    <w:name w:val="Нижний колонтитул Знак"/>
    <w:basedOn w:val="a0"/>
    <w:uiPriority w:val="99"/>
    <w:qFormat/>
    <w:rsid w:val="00DC7139"/>
  </w:style>
  <w:style w:type="character" w:customStyle="1" w:styleId="ab">
    <w:name w:val="Основной текст Знак"/>
    <w:basedOn w:val="a0"/>
    <w:qFormat/>
    <w:rsid w:val="00953FB0"/>
    <w:rPr>
      <w:rFonts w:cs="Times New Roman"/>
      <w:lang w:val="en-US" w:eastAsia="en-US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72B9"/>
    <w:rPr>
      <w:vertAlign w:val="superscript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rsid w:val="00953FB0"/>
    <w:pPr>
      <w:suppressAutoHyphens/>
      <w:spacing w:after="140"/>
    </w:pPr>
    <w:rPr>
      <w:rFonts w:cs="Times New Roman"/>
      <w:lang w:val="en-US" w:eastAsia="en-US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Title"/>
    <w:basedOn w:val="a"/>
    <w:next w:val="af2"/>
    <w:qFormat/>
    <w:rsid w:val="00F62554"/>
    <w:pPr>
      <w:keepNext/>
      <w:keepLines/>
      <w:spacing w:before="480" w:after="120"/>
    </w:pPr>
    <w:rPr>
      <w:b/>
      <w:sz w:val="72"/>
      <w:szCs w:val="72"/>
    </w:rPr>
  </w:style>
  <w:style w:type="paragraph" w:styleId="af7">
    <w:name w:val="Subtitle"/>
    <w:basedOn w:val="a"/>
    <w:next w:val="a"/>
    <w:qFormat/>
    <w:rsid w:val="00F625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Balloon Text"/>
    <w:basedOn w:val="a"/>
    <w:uiPriority w:val="99"/>
    <w:semiHidden/>
    <w:unhideWhenUsed/>
    <w:qFormat/>
    <w:rsid w:val="004B6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5A010B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qFormat/>
    <w:rsid w:val="00A2059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b">
    <w:name w:val="annotation text"/>
    <w:basedOn w:val="a"/>
    <w:uiPriority w:val="99"/>
    <w:semiHidden/>
    <w:unhideWhenUsed/>
    <w:qFormat/>
    <w:rsid w:val="002F3EE1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2F3EE1"/>
    <w:rPr>
      <w:b/>
      <w:bCs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22058E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ferences">
    <w:name w:val="references"/>
    <w:uiPriority w:val="99"/>
    <w:qFormat/>
    <w:rsid w:val="00F075D4"/>
    <w:pPr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Pa39">
    <w:name w:val="Pa39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ff0">
    <w:name w:val="а Заголовок статьи рус"/>
    <w:basedOn w:val="a"/>
    <w:uiPriority w:val="99"/>
    <w:qFormat/>
    <w:rsid w:val="007A797D"/>
    <w:pPr>
      <w:suppressAutoHyphens/>
      <w:spacing w:after="0" w:line="288" w:lineRule="auto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styleId="aff1">
    <w:name w:val="footnote text"/>
    <w:basedOn w:val="a"/>
  </w:style>
  <w:style w:type="table" w:customStyle="1" w:styleId="TableNormal">
    <w:name w:val="Table Normal"/>
    <w:rsid w:val="00F625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59"/>
    <w:rsid w:val="00D4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A64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chir-badmaev@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lga.k68.68@mai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fakpov@mail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fatima.borunova@mail.ru" TargetMode="External"/><Relationship Id="rId10" Type="http://schemas.openxmlformats.org/officeDocument/2006/relationships/hyperlink" Target="mailto:idnb11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nisimov.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iW23hSalO3cyt5YFhYSY39dakA==">AMUW2mVxTmggQcBOt82ROifqiZNmCgzdYlzHm1hsKqtI5P/Ibc+5I5Y8k0Z+Etwn4N9B2SyQAWPuy1N1PIwKPmY9yOymMz0rgDN/ZFfB1EmFPQ9v/JdNKBv8IypCDITYgoPQgqrdHjCkN/+kXIdA8jCmBNBvnLp3oJNFB73pQfjmXPC9AxWVOfH0NCTk8+MYdC7SPK0cOlatoheuGYVR5A3APbQxn95fAwvFIzJ4cUT5BeeAdGGU9aA=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8EA48A-455D-48F5-81AB-71941B83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2524</Words>
  <Characters>14393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Карабан-Клан</dc:creator>
  <dc:description/>
  <cp:lastModifiedBy>ПК</cp:lastModifiedBy>
  <cp:revision>25</cp:revision>
  <cp:lastPrinted>2021-11-25T13:22:00Z</cp:lastPrinted>
  <dcterms:created xsi:type="dcterms:W3CDTF">2021-11-17T11:15:00Z</dcterms:created>
  <dcterms:modified xsi:type="dcterms:W3CDTF">2022-04-20T22:27:00Z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